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282" w:rsidRPr="00A21282" w:rsidRDefault="00A21282" w:rsidP="00A21282">
      <w:pPr>
        <w:rPr>
          <w:b/>
          <w:color w:val="FF0000"/>
          <w:shd w:val="clear" w:color="auto" w:fill="FFFFFF"/>
        </w:rPr>
      </w:pPr>
      <w:r w:rsidRPr="00A21282">
        <w:rPr>
          <w:b/>
          <w:color w:val="FF0000"/>
          <w:shd w:val="clear" w:color="auto" w:fill="FFFFFF"/>
        </w:rPr>
        <w:t xml:space="preserve">Assignment 1 </w:t>
      </w:r>
    </w:p>
    <w:p w:rsidR="00A21282" w:rsidRDefault="00A21282" w:rsidP="00A212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For this discussion activity:</w:t>
      </w:r>
    </w:p>
    <w:p w:rsidR="00A21282" w:rsidRDefault="00A21282" w:rsidP="00A21282">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First</w:t>
      </w:r>
      <w:r>
        <w:rPr>
          <w:rFonts w:ascii="Helvetica Neue" w:hAnsi="Helvetica Neue"/>
          <w:color w:val="2D3B45"/>
        </w:rPr>
        <w:t>, post an example of two variables that you believe are positively correlated.</w:t>
      </w:r>
    </w:p>
    <w:p w:rsidR="00A21282" w:rsidRDefault="00A21282" w:rsidP="00A21282">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Next</w:t>
      </w:r>
      <w:r>
        <w:rPr>
          <w:rFonts w:ascii="Helvetica Neue" w:hAnsi="Helvetica Neue"/>
          <w:color w:val="2D3B45"/>
        </w:rPr>
        <w:t>, provide three possible directions of causality that might explain this correlation?</w:t>
      </w:r>
    </w:p>
    <w:p w:rsidR="00A21282" w:rsidRDefault="00A21282" w:rsidP="00A212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Here's my example:</w:t>
      </w:r>
    </w:p>
    <w:p w:rsidR="00A21282" w:rsidRDefault="00A21282" w:rsidP="00A21282">
      <w:pPr>
        <w:pStyle w:val="NormalWeb"/>
        <w:shd w:val="clear" w:color="auto" w:fill="FFFFFF"/>
        <w:spacing w:before="180" w:beforeAutospacing="0" w:after="0" w:afterAutospacing="0"/>
        <w:ind w:left="450"/>
        <w:rPr>
          <w:rFonts w:ascii="Helvetica Neue" w:hAnsi="Helvetica Neue"/>
          <w:color w:val="2D3B45"/>
        </w:rPr>
      </w:pPr>
      <w:r>
        <w:rPr>
          <w:rFonts w:ascii="Helvetica Neue" w:hAnsi="Helvetica Neue"/>
          <w:color w:val="2D3B45"/>
          <w:sz w:val="27"/>
          <w:szCs w:val="27"/>
        </w:rPr>
        <w:t>It is possible that </w:t>
      </w:r>
      <w:r>
        <w:rPr>
          <w:rStyle w:val="Strong"/>
          <w:rFonts w:ascii="Helvetica Neue" w:hAnsi="Helvetica Neue"/>
          <w:color w:val="2D3B45"/>
          <w:sz w:val="27"/>
          <w:szCs w:val="27"/>
        </w:rPr>
        <w:t>high test scores</w:t>
      </w:r>
      <w:r>
        <w:rPr>
          <w:rFonts w:ascii="Helvetica Neue" w:hAnsi="Helvetica Neue"/>
          <w:color w:val="2D3B45"/>
          <w:sz w:val="27"/>
          <w:szCs w:val="27"/>
        </w:rPr>
        <w:t> increase </w:t>
      </w:r>
      <w:r>
        <w:rPr>
          <w:rStyle w:val="Strong"/>
          <w:rFonts w:ascii="Helvetica Neue" w:hAnsi="Helvetica Neue"/>
          <w:color w:val="2D3B45"/>
          <w:sz w:val="27"/>
          <w:szCs w:val="27"/>
        </w:rPr>
        <w:t>self-esteem</w:t>
      </w:r>
      <w:r>
        <w:rPr>
          <w:rFonts w:ascii="Helvetica Neue" w:hAnsi="Helvetica Neue"/>
          <w:color w:val="2D3B45"/>
          <w:sz w:val="27"/>
          <w:szCs w:val="27"/>
        </w:rPr>
        <w:t>. It is also possible that people with high self-esteem score higher on exams. Lastly, it is possible that family income increases both the test scores and self-esteem.</w:t>
      </w:r>
    </w:p>
    <w:p w:rsidR="00A21282" w:rsidRDefault="00A21282" w:rsidP="00A21282">
      <w:pPr>
        <w:rPr>
          <w:shd w:val="clear" w:color="auto" w:fill="FFFFFF"/>
        </w:rPr>
      </w:pPr>
      <w:r>
        <w:rPr>
          <w:shd w:val="clear" w:color="auto" w:fill="FFFFFF"/>
        </w:rPr>
        <w:t>----------------------------------------------------------------------------------------------------------------------------------</w:t>
      </w:r>
    </w:p>
    <w:p w:rsidR="00A21282" w:rsidRPr="00A21282" w:rsidRDefault="00A21282" w:rsidP="00A21282">
      <w:pPr>
        <w:rPr>
          <w:b/>
          <w:color w:val="FF0000"/>
          <w:shd w:val="clear" w:color="auto" w:fill="FFFFFF"/>
        </w:rPr>
      </w:pPr>
      <w:r w:rsidRPr="00A21282">
        <w:rPr>
          <w:b/>
          <w:color w:val="FF0000"/>
          <w:shd w:val="clear" w:color="auto" w:fill="FFFFFF"/>
        </w:rPr>
        <w:t xml:space="preserve">Assignment 2. </w:t>
      </w:r>
    </w:p>
    <w:p w:rsidR="00A21282" w:rsidRDefault="00A21282" w:rsidP="00A21282">
      <w:pPr>
        <w:rPr>
          <w:shd w:val="clear" w:color="auto" w:fill="FFFFFF"/>
        </w:rPr>
      </w:pPr>
      <w:r>
        <w:rPr>
          <w:shd w:val="clear" w:color="auto" w:fill="FFFFFF"/>
        </w:rPr>
        <w:t xml:space="preserve">Answer questions below </w:t>
      </w:r>
    </w:p>
    <w:p w:rsidR="00A21282" w:rsidRDefault="00A21282" w:rsidP="00A21282">
      <w:pPr>
        <w:rPr>
          <w:shd w:val="clear" w:color="auto" w:fill="FFFFFF"/>
        </w:rPr>
      </w:pPr>
    </w:p>
    <w:p w:rsidR="00E44450" w:rsidRPr="00A21282" w:rsidRDefault="001F034C" w:rsidP="00A21282">
      <w:pPr>
        <w:pStyle w:val="ListParagraph"/>
        <w:numPr>
          <w:ilvl w:val="0"/>
          <w:numId w:val="13"/>
        </w:numPr>
        <w:rPr>
          <w:shd w:val="clear" w:color="auto" w:fill="FFFFFF"/>
        </w:rPr>
      </w:pPr>
      <w:r w:rsidRPr="00A21282">
        <w:rPr>
          <w:shd w:val="clear" w:color="auto" w:fill="FFFFFF"/>
        </w:rPr>
        <w:t>Nonparametric tests should not be used when ______.</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associations being tested involve categorical variables</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dependent variables are ordinal scales</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assumptions of parametric tests are met</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population distribution is heavily skewed</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2. </w:t>
      </w:r>
      <w:r w:rsidR="001F034C">
        <w:rPr>
          <w:rFonts w:ascii="Arial" w:hAnsi="Arial" w:cs="Arial"/>
          <w:color w:val="2D3B45"/>
          <w:shd w:val="clear" w:color="auto" w:fill="FFFFFF"/>
        </w:rPr>
        <w:t>The chi-square tests are used to analyze ______.</w:t>
      </w:r>
    </w:p>
    <w:p w:rsidR="001F034C" w:rsidRDefault="001F034C">
      <w:pPr>
        <w:rPr>
          <w:rFonts w:ascii="Arial" w:hAnsi="Arial" w:cs="Arial"/>
          <w:color w:val="2D3B45"/>
          <w:shd w:val="clear" w:color="auto" w:fill="FFFFFF"/>
        </w:rPr>
      </w:pPr>
      <w:r>
        <w:rPr>
          <w:rFonts w:ascii="Arial" w:hAnsi="Arial" w:cs="Arial"/>
          <w:color w:val="2D3B45"/>
          <w:shd w:val="clear" w:color="auto" w:fill="FFFFFF"/>
        </w:rPr>
        <w:t>Medians</w:t>
      </w:r>
    </w:p>
    <w:p w:rsidR="001F034C" w:rsidRDefault="001F034C">
      <w:pPr>
        <w:rPr>
          <w:rFonts w:ascii="Arial" w:hAnsi="Arial" w:cs="Arial"/>
          <w:color w:val="2D3B45"/>
          <w:shd w:val="clear" w:color="auto" w:fill="FFFFFF"/>
        </w:rPr>
      </w:pPr>
      <w:r>
        <w:rPr>
          <w:rFonts w:ascii="Arial" w:hAnsi="Arial" w:cs="Arial"/>
          <w:color w:val="2D3B45"/>
          <w:shd w:val="clear" w:color="auto" w:fill="FFFFFF"/>
        </w:rPr>
        <w:t>frequency of data</w:t>
      </w:r>
    </w:p>
    <w:p w:rsidR="001F034C" w:rsidRDefault="001F034C">
      <w:pPr>
        <w:rPr>
          <w:rFonts w:ascii="Arial" w:hAnsi="Arial" w:cs="Arial"/>
          <w:color w:val="2D3B45"/>
          <w:shd w:val="clear" w:color="auto" w:fill="FFFFFF"/>
        </w:rPr>
      </w:pPr>
      <w:r>
        <w:rPr>
          <w:rFonts w:ascii="Arial" w:hAnsi="Arial" w:cs="Arial"/>
          <w:color w:val="2D3B45"/>
          <w:shd w:val="clear" w:color="auto" w:fill="FFFFFF"/>
        </w:rPr>
        <w:t>continuous variables</w:t>
      </w:r>
    </w:p>
    <w:p w:rsidR="001F034C" w:rsidRDefault="001F034C">
      <w:pPr>
        <w:rPr>
          <w:rFonts w:ascii="Arial" w:hAnsi="Arial" w:cs="Arial"/>
          <w:color w:val="2D3B45"/>
          <w:shd w:val="clear" w:color="auto" w:fill="FFFFFF"/>
        </w:rPr>
      </w:pPr>
      <w:r>
        <w:rPr>
          <w:rFonts w:ascii="Arial" w:hAnsi="Arial" w:cs="Arial"/>
          <w:color w:val="2D3B45"/>
          <w:shd w:val="clear" w:color="auto" w:fill="FFFFFF"/>
        </w:rPr>
        <w:t>skewness</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3. </w:t>
      </w:r>
      <w:r w:rsidR="001F034C">
        <w:rPr>
          <w:rFonts w:ascii="Arial" w:hAnsi="Arial" w:cs="Arial"/>
          <w:color w:val="2D3B45"/>
          <w:shd w:val="clear" w:color="auto" w:fill="FFFFFF"/>
        </w:rPr>
        <w:t>The ______ tests are more powerful than the ______ tests, which means the ______ is higher for nonparametric tests.</w:t>
      </w:r>
    </w:p>
    <w:p w:rsidR="001F034C" w:rsidRDefault="001F034C">
      <w:pPr>
        <w:rPr>
          <w:rFonts w:ascii="Arial" w:hAnsi="Arial" w:cs="Arial"/>
          <w:color w:val="2D3B45"/>
          <w:shd w:val="clear" w:color="auto" w:fill="FFFFFF"/>
        </w:rPr>
      </w:pPr>
      <w:r>
        <w:rPr>
          <w:rFonts w:ascii="Arial" w:hAnsi="Arial" w:cs="Arial"/>
          <w:color w:val="2D3B45"/>
          <w:shd w:val="clear" w:color="auto" w:fill="FFFFFF"/>
        </w:rPr>
        <w:t>parametric; nonparametric; type II error</w:t>
      </w:r>
    </w:p>
    <w:p w:rsidR="001F034C" w:rsidRDefault="001F034C">
      <w:pPr>
        <w:rPr>
          <w:rFonts w:ascii="Arial" w:hAnsi="Arial" w:cs="Arial"/>
          <w:color w:val="2D3B45"/>
          <w:shd w:val="clear" w:color="auto" w:fill="FFFFFF"/>
        </w:rPr>
      </w:pPr>
      <w:r>
        <w:rPr>
          <w:rFonts w:ascii="Arial" w:hAnsi="Arial" w:cs="Arial"/>
          <w:color w:val="2D3B45"/>
          <w:shd w:val="clear" w:color="auto" w:fill="FFFFFF"/>
        </w:rPr>
        <w:t>nonparametric; parametric; type I error</w:t>
      </w:r>
    </w:p>
    <w:p w:rsidR="001F034C" w:rsidRDefault="001F034C">
      <w:pPr>
        <w:rPr>
          <w:rFonts w:ascii="Arial" w:hAnsi="Arial" w:cs="Arial"/>
          <w:color w:val="2D3B45"/>
          <w:shd w:val="clear" w:color="auto" w:fill="FFFFFF"/>
        </w:rPr>
      </w:pPr>
      <w:r>
        <w:rPr>
          <w:rFonts w:ascii="Arial" w:hAnsi="Arial" w:cs="Arial"/>
          <w:color w:val="2D3B45"/>
          <w:shd w:val="clear" w:color="auto" w:fill="FFFFFF"/>
        </w:rPr>
        <w:t>parametric; nonparametric; type I error</w:t>
      </w:r>
    </w:p>
    <w:p w:rsidR="001F034C" w:rsidRDefault="001F034C">
      <w:pPr>
        <w:rPr>
          <w:rFonts w:ascii="Arial" w:hAnsi="Arial" w:cs="Arial"/>
          <w:color w:val="2D3B45"/>
          <w:shd w:val="clear" w:color="auto" w:fill="FFFFFF"/>
        </w:rPr>
      </w:pPr>
      <w:r>
        <w:rPr>
          <w:rFonts w:ascii="Arial" w:hAnsi="Arial" w:cs="Arial"/>
          <w:color w:val="2D3B45"/>
          <w:shd w:val="clear" w:color="auto" w:fill="FFFFFF"/>
        </w:rPr>
        <w:t>nonparametric; parametric; type II error</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4. </w:t>
      </w:r>
      <w:r w:rsidR="001F034C">
        <w:rPr>
          <w:rFonts w:ascii="Arial" w:hAnsi="Arial" w:cs="Arial"/>
          <w:color w:val="2D3B45"/>
          <w:shd w:val="clear" w:color="auto" w:fill="FFFFFF"/>
        </w:rPr>
        <w:t>If a 3 </w:t>
      </w:r>
      <w:r w:rsidR="001F034C">
        <w:rPr>
          <w:color w:val="2D3B45"/>
          <w:shd w:val="clear" w:color="auto" w:fill="FFFFFF"/>
        </w:rPr>
        <w:t>×</w:t>
      </w:r>
      <w:r w:rsidR="001F034C">
        <w:rPr>
          <w:rFonts w:ascii="Arial" w:hAnsi="Arial" w:cs="Arial"/>
          <w:color w:val="2D3B45"/>
          <w:shd w:val="clear" w:color="auto" w:fill="FFFFFF"/>
        </w:rPr>
        <w:t> 3 table is presented, then you know that a study used ______ independent variables each with ______ categories.</w:t>
      </w: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r>
        <w:rPr>
          <w:rFonts w:ascii="Arial" w:hAnsi="Arial" w:cs="Arial"/>
          <w:color w:val="2D3B45"/>
          <w:shd w:val="clear" w:color="auto" w:fill="FFFFFF"/>
        </w:rPr>
        <w:t>nine; two</w:t>
      </w:r>
    </w:p>
    <w:p w:rsidR="001F034C" w:rsidRDefault="001F034C">
      <w:pPr>
        <w:rPr>
          <w:rFonts w:ascii="Arial" w:hAnsi="Arial" w:cs="Arial"/>
          <w:color w:val="2D3B45"/>
          <w:shd w:val="clear" w:color="auto" w:fill="FFFFFF"/>
        </w:rPr>
      </w:pPr>
      <w:r>
        <w:rPr>
          <w:rFonts w:ascii="Arial" w:hAnsi="Arial" w:cs="Arial"/>
          <w:color w:val="2D3B45"/>
          <w:shd w:val="clear" w:color="auto" w:fill="FFFFFF"/>
        </w:rPr>
        <w:t>two; four</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three; three</w:t>
      </w:r>
    </w:p>
    <w:p w:rsidR="001F034C" w:rsidRDefault="001F034C">
      <w:pPr>
        <w:rPr>
          <w:rFonts w:ascii="Arial" w:hAnsi="Arial" w:cs="Arial"/>
          <w:color w:val="2D3B45"/>
          <w:shd w:val="clear" w:color="auto" w:fill="FFFFFF"/>
        </w:rPr>
      </w:pPr>
      <w:r>
        <w:rPr>
          <w:rFonts w:ascii="Arial" w:hAnsi="Arial" w:cs="Arial"/>
          <w:color w:val="2D3B45"/>
          <w:shd w:val="clear" w:color="auto" w:fill="FFFFFF"/>
        </w:rPr>
        <w:t xml:space="preserve">two; three </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5. </w:t>
      </w:r>
      <w:r w:rsidR="001F034C">
        <w:rPr>
          <w:rFonts w:ascii="Arial" w:hAnsi="Arial" w:cs="Arial"/>
          <w:color w:val="2D3B45"/>
          <w:shd w:val="clear" w:color="auto" w:fill="FFFFFF"/>
        </w:rPr>
        <w:t>Expected frequencies are obtained in rows-by-columns table assuming that the row and column categorizations are ______.</w:t>
      </w:r>
    </w:p>
    <w:p w:rsidR="001F034C" w:rsidRDefault="001F034C">
      <w:pPr>
        <w:rPr>
          <w:rFonts w:ascii="Arial" w:hAnsi="Arial" w:cs="Arial"/>
          <w:color w:val="2D3B45"/>
          <w:shd w:val="clear" w:color="auto" w:fill="FFFFFF"/>
        </w:rPr>
      </w:pPr>
      <w:r>
        <w:rPr>
          <w:rFonts w:ascii="Arial" w:hAnsi="Arial" w:cs="Arial"/>
          <w:color w:val="2D3B45"/>
          <w:shd w:val="clear" w:color="auto" w:fill="FFFFFF"/>
        </w:rPr>
        <w:t>independent of each other</w:t>
      </w:r>
    </w:p>
    <w:p w:rsidR="001F034C" w:rsidRDefault="001F034C">
      <w:pPr>
        <w:rPr>
          <w:rFonts w:ascii="Arial" w:hAnsi="Arial" w:cs="Arial"/>
          <w:color w:val="2D3B45"/>
          <w:shd w:val="clear" w:color="auto" w:fill="FFFFFF"/>
        </w:rPr>
      </w:pPr>
      <w:r>
        <w:rPr>
          <w:rFonts w:ascii="Arial" w:hAnsi="Arial" w:cs="Arial"/>
          <w:color w:val="2D3B45"/>
          <w:shd w:val="clear" w:color="auto" w:fill="FFFFFF"/>
        </w:rPr>
        <w:t>equal</w:t>
      </w:r>
    </w:p>
    <w:p w:rsidR="001F034C" w:rsidRDefault="001F034C">
      <w:pPr>
        <w:rPr>
          <w:rFonts w:ascii="Arial" w:hAnsi="Arial" w:cs="Arial"/>
          <w:color w:val="2D3B45"/>
          <w:shd w:val="clear" w:color="auto" w:fill="FFFFFF"/>
        </w:rPr>
      </w:pPr>
      <w:r>
        <w:rPr>
          <w:rFonts w:ascii="Arial" w:hAnsi="Arial" w:cs="Arial"/>
          <w:color w:val="2D3B45"/>
          <w:shd w:val="clear" w:color="auto" w:fill="FFFFFF"/>
        </w:rPr>
        <w:t>related to each other</w:t>
      </w:r>
    </w:p>
    <w:p w:rsidR="001F034C" w:rsidRDefault="001F034C">
      <w:pPr>
        <w:rPr>
          <w:rFonts w:ascii="Arial" w:hAnsi="Arial" w:cs="Arial"/>
          <w:color w:val="2D3B45"/>
          <w:shd w:val="clear" w:color="auto" w:fill="FFFFFF"/>
        </w:rPr>
      </w:pPr>
      <w:r>
        <w:rPr>
          <w:rFonts w:ascii="Arial" w:hAnsi="Arial" w:cs="Arial"/>
          <w:color w:val="2D3B45"/>
          <w:shd w:val="clear" w:color="auto" w:fill="FFFFFF"/>
        </w:rPr>
        <w:t>dependent on each other</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6. </w:t>
      </w:r>
      <w:r w:rsidR="001F034C">
        <w:rPr>
          <w:rFonts w:ascii="Arial" w:hAnsi="Arial" w:cs="Arial"/>
          <w:color w:val="2D3B45"/>
          <w:shd w:val="clear" w:color="auto" w:fill="FFFFFF"/>
        </w:rPr>
        <w:t>Which of the following is a possible null hypothesis for a chi-square test?</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two categorical variables are unrelated in the population.</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means of populations in two independent groups are equal.</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two categorical variables are related in the population.</w:t>
      </w:r>
    </w:p>
    <w:p w:rsidR="001F034C" w:rsidRDefault="001F034C">
      <w:pPr>
        <w:rPr>
          <w:rFonts w:ascii="Arial" w:hAnsi="Arial" w:cs="Arial"/>
          <w:color w:val="2D3B45"/>
          <w:shd w:val="clear" w:color="auto" w:fill="FFFFFF"/>
        </w:rPr>
      </w:pPr>
      <w:r>
        <w:rPr>
          <w:rFonts w:ascii="Arial" w:hAnsi="Arial" w:cs="Arial"/>
          <w:color w:val="2D3B45"/>
          <w:shd w:val="clear" w:color="auto" w:fill="FFFFFF"/>
        </w:rPr>
        <w:t>The distribution of scores for the first population is different from the distribution of scores for the second population.</w:t>
      </w:r>
    </w:p>
    <w:p w:rsidR="001F034C" w:rsidRDefault="001F034C">
      <w:pPr>
        <w:rPr>
          <w:rFonts w:ascii="Arial" w:hAnsi="Arial" w:cs="Arial"/>
          <w:color w:val="2D3B45"/>
          <w:shd w:val="clear" w:color="auto" w:fill="FFFFFF"/>
        </w:rPr>
      </w:pPr>
    </w:p>
    <w:p w:rsidR="001F034C" w:rsidRDefault="0082790E">
      <w:pPr>
        <w:rPr>
          <w:rFonts w:ascii="Arial" w:hAnsi="Arial" w:cs="Arial"/>
          <w:color w:val="2D3B45"/>
          <w:shd w:val="clear" w:color="auto" w:fill="FFFFFF"/>
        </w:rPr>
      </w:pPr>
      <w:r>
        <w:rPr>
          <w:rFonts w:ascii="Arial" w:hAnsi="Arial" w:cs="Arial"/>
          <w:color w:val="2D3B45"/>
          <w:shd w:val="clear" w:color="auto" w:fill="FFFFFF"/>
        </w:rPr>
        <w:t xml:space="preserve">7. </w:t>
      </w:r>
      <w:r w:rsidR="001F034C">
        <w:rPr>
          <w:rFonts w:ascii="Arial" w:hAnsi="Arial" w:cs="Arial"/>
          <w:color w:val="2D3B45"/>
          <w:shd w:val="clear" w:color="auto" w:fill="FFFFFF"/>
        </w:rPr>
        <w:t>If you have a 5 </w:t>
      </w:r>
      <w:r w:rsidR="001F034C">
        <w:rPr>
          <w:color w:val="2D3B45"/>
          <w:shd w:val="clear" w:color="auto" w:fill="FFFFFF"/>
        </w:rPr>
        <w:t>×</w:t>
      </w:r>
      <w:r w:rsidR="001F034C">
        <w:rPr>
          <w:rFonts w:ascii="Arial" w:hAnsi="Arial" w:cs="Arial"/>
          <w:color w:val="2D3B45"/>
          <w:shd w:val="clear" w:color="auto" w:fill="FFFFFF"/>
        </w:rPr>
        <w:t> 5 frequency table, then the critical value of chi-square would be based on ______ degrees of freedom.</w:t>
      </w:r>
    </w:p>
    <w:p w:rsidR="001F034C" w:rsidRDefault="001F034C">
      <w:pPr>
        <w:rPr>
          <w:rFonts w:ascii="Arial" w:hAnsi="Arial" w:cs="Arial"/>
          <w:color w:val="2D3B45"/>
          <w:shd w:val="clear" w:color="auto" w:fill="FFFFFF"/>
        </w:rPr>
      </w:pPr>
      <w:r>
        <w:rPr>
          <w:rFonts w:ascii="Arial" w:hAnsi="Arial" w:cs="Arial"/>
          <w:color w:val="2D3B45"/>
          <w:shd w:val="clear" w:color="auto" w:fill="FFFFFF"/>
        </w:rPr>
        <w:t>16</w:t>
      </w:r>
    </w:p>
    <w:p w:rsidR="001F034C" w:rsidRDefault="001F034C">
      <w:pPr>
        <w:rPr>
          <w:rFonts w:ascii="Arial" w:hAnsi="Arial" w:cs="Arial"/>
          <w:color w:val="2D3B45"/>
          <w:shd w:val="clear" w:color="auto" w:fill="FFFFFF"/>
        </w:rPr>
      </w:pPr>
      <w:r>
        <w:rPr>
          <w:rFonts w:ascii="Arial" w:hAnsi="Arial" w:cs="Arial"/>
          <w:color w:val="2D3B45"/>
          <w:shd w:val="clear" w:color="auto" w:fill="FFFFFF"/>
        </w:rPr>
        <w:t>8</w:t>
      </w:r>
    </w:p>
    <w:p w:rsidR="001F034C" w:rsidRDefault="001F034C">
      <w:pPr>
        <w:rPr>
          <w:rFonts w:ascii="Arial" w:hAnsi="Arial" w:cs="Arial"/>
          <w:color w:val="2D3B45"/>
          <w:shd w:val="clear" w:color="auto" w:fill="FFFFFF"/>
        </w:rPr>
      </w:pPr>
      <w:r>
        <w:rPr>
          <w:rFonts w:ascii="Arial" w:hAnsi="Arial" w:cs="Arial"/>
          <w:color w:val="2D3B45"/>
          <w:shd w:val="clear" w:color="auto" w:fill="FFFFFF"/>
        </w:rPr>
        <w:t>10</w:t>
      </w:r>
    </w:p>
    <w:p w:rsidR="001F034C" w:rsidRDefault="001F034C">
      <w:pPr>
        <w:rPr>
          <w:rFonts w:ascii="Arial" w:hAnsi="Arial" w:cs="Arial"/>
          <w:color w:val="2D3B45"/>
          <w:shd w:val="clear" w:color="auto" w:fill="FFFFFF"/>
        </w:rPr>
      </w:pPr>
      <w:r>
        <w:rPr>
          <w:rFonts w:ascii="Arial" w:hAnsi="Arial" w:cs="Arial"/>
          <w:color w:val="2D3B45"/>
          <w:shd w:val="clear" w:color="auto" w:fill="FFFFFF"/>
        </w:rPr>
        <w:t>25</w:t>
      </w: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p>
    <w:p w:rsidR="001F034C" w:rsidRDefault="001F034C">
      <w:pPr>
        <w:rPr>
          <w:rFonts w:ascii="Arial" w:hAnsi="Arial" w:cs="Arial"/>
          <w:color w:val="2D3B45"/>
          <w:shd w:val="clear" w:color="auto" w:fill="FFFFFF"/>
        </w:rPr>
      </w:pPr>
    </w:p>
    <w:p w:rsidR="001F034C" w:rsidRPr="001F034C" w:rsidRDefault="0082790E" w:rsidP="001F034C">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8. </w:t>
      </w:r>
      <w:r w:rsidR="001F034C" w:rsidRPr="001F034C">
        <w:rPr>
          <w:rFonts w:ascii="Helvetica" w:eastAsia="Times New Roman" w:hAnsi="Helvetica" w:cs="Helvetica"/>
          <w:color w:val="2D3B45"/>
          <w:sz w:val="24"/>
          <w:szCs w:val="24"/>
        </w:rPr>
        <w:t>Below are the number of acts of graffiti that occur on walls painted white, painted blue, or covered with chalkboard. H</w:t>
      </w:r>
      <w:r w:rsidR="001F034C" w:rsidRPr="001F034C">
        <w:rPr>
          <w:rFonts w:ascii="Helvetica" w:eastAsia="Times New Roman" w:hAnsi="Helvetica" w:cs="Helvetica"/>
          <w:color w:val="2D3B45"/>
          <w:sz w:val="18"/>
          <w:szCs w:val="18"/>
          <w:vertAlign w:val="subscript"/>
        </w:rPr>
        <w:t>o</w:t>
      </w:r>
      <w:r w:rsidR="001F034C" w:rsidRPr="001F034C">
        <w:rPr>
          <w:rFonts w:ascii="Helvetica" w:eastAsia="Times New Roman" w:hAnsi="Helvetica" w:cs="Helvetica"/>
          <w:color w:val="2D3B45"/>
          <w:sz w:val="24"/>
          <w:szCs w:val="24"/>
        </w:rPr>
        <w:t> is frequencies of graffiti are equal in the population. With </w:t>
      </w:r>
      <w:r w:rsidR="001F034C" w:rsidRPr="001F034C">
        <w:rPr>
          <w:rFonts w:ascii="Helvetica" w:eastAsia="Times New Roman" w:hAnsi="Helvetica" w:cs="Helvetica"/>
          <w:i/>
          <w:iCs/>
          <w:color w:val="2D3B45"/>
          <w:sz w:val="24"/>
          <w:szCs w:val="24"/>
        </w:rPr>
        <w:t>N</w:t>
      </w:r>
      <w:r w:rsidR="001F034C" w:rsidRPr="001F034C">
        <w:rPr>
          <w:rFonts w:ascii="Helvetica" w:eastAsia="Times New Roman" w:hAnsi="Helvetica" w:cs="Helvetica"/>
          <w:color w:val="2D3B45"/>
          <w:sz w:val="24"/>
          <w:szCs w:val="24"/>
        </w:rPr>
        <w:t> = 30, </w:t>
      </w:r>
      <w:proofErr w:type="spellStart"/>
      <w:r w:rsidR="001F034C" w:rsidRPr="001F034C">
        <w:rPr>
          <w:rFonts w:ascii="Helvetica" w:eastAsia="Times New Roman" w:hAnsi="Helvetica" w:cs="Helvetica"/>
          <w:i/>
          <w:iCs/>
          <w:color w:val="2D3B45"/>
          <w:sz w:val="24"/>
          <w:szCs w:val="24"/>
        </w:rPr>
        <w:t>f</w:t>
      </w:r>
      <w:r w:rsidR="001F034C" w:rsidRPr="001F034C">
        <w:rPr>
          <w:rFonts w:ascii="Helvetica" w:eastAsia="Times New Roman" w:hAnsi="Helvetica" w:cs="Helvetica"/>
          <w:i/>
          <w:iCs/>
          <w:color w:val="2D3B45"/>
          <w:sz w:val="18"/>
          <w:szCs w:val="18"/>
          <w:vertAlign w:val="subscript"/>
        </w:rPr>
        <w:t>e</w:t>
      </w:r>
      <w:proofErr w:type="spellEnd"/>
      <w:r w:rsidR="001F034C" w:rsidRPr="001F034C">
        <w:rPr>
          <w:rFonts w:ascii="Helvetica" w:eastAsia="Times New Roman" w:hAnsi="Helvetica" w:cs="Helvetica"/>
          <w:i/>
          <w:iCs/>
          <w:color w:val="2D3B45"/>
          <w:sz w:val="24"/>
          <w:szCs w:val="24"/>
        </w:rPr>
        <w:t> </w:t>
      </w:r>
      <w:r w:rsidR="001F034C" w:rsidRPr="001F034C">
        <w:rPr>
          <w:rFonts w:ascii="Helvetica" w:eastAsia="Times New Roman" w:hAnsi="Helvetica" w:cs="Helvetica"/>
          <w:color w:val="2D3B45"/>
          <w:sz w:val="24"/>
          <w:szCs w:val="24"/>
        </w:rPr>
        <w:t>= </w:t>
      </w:r>
      <w:r w:rsidR="001F034C" w:rsidRPr="001F034C">
        <w:rPr>
          <w:rFonts w:ascii="Helvetica" w:eastAsia="Times New Roman" w:hAnsi="Helvetica" w:cs="Helvetica"/>
          <w:i/>
          <w:iCs/>
          <w:color w:val="2D3B45"/>
          <w:sz w:val="24"/>
          <w:szCs w:val="24"/>
        </w:rPr>
        <w:t>N/k = 30/3</w:t>
      </w:r>
      <w:r w:rsidR="001F034C" w:rsidRPr="001F034C">
        <w:rPr>
          <w:rFonts w:ascii="Helvetica" w:eastAsia="Times New Roman" w:hAnsi="Helvetica" w:cs="Helvetica"/>
          <w:color w:val="2D3B45"/>
          <w:sz w:val="24"/>
          <w:szCs w:val="24"/>
        </w:rPr>
        <w:t> = 10 for each category.</w:t>
      </w:r>
    </w:p>
    <w:p w:rsidR="001F034C" w:rsidRPr="001F034C" w:rsidRDefault="001F034C" w:rsidP="001F034C">
      <w:pPr>
        <w:shd w:val="clear" w:color="auto" w:fill="FFFFFF"/>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What is the critical value for this test?</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730"/>
        <w:gridCol w:w="2580"/>
        <w:gridCol w:w="2790"/>
      </w:tblGrid>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White</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Blue</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Chalk</w:t>
            </w:r>
          </w:p>
        </w:tc>
      </w:tr>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r>
      <w:tr w:rsidR="001F034C" w:rsidRPr="001F034C" w:rsidTr="001F034C">
        <w:trPr>
          <w:trHeight w:val="1608"/>
        </w:trPr>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r>
    </w:tbl>
    <w:p w:rsidR="001F034C" w:rsidRDefault="001F034C"/>
    <w:p w:rsidR="001F034C" w:rsidRDefault="001F034C">
      <w:r>
        <w:t>3.84</w:t>
      </w:r>
    </w:p>
    <w:p w:rsidR="001F034C" w:rsidRDefault="001F034C">
      <w:r>
        <w:t>5.99</w:t>
      </w:r>
    </w:p>
    <w:p w:rsidR="001F034C" w:rsidRDefault="001F034C">
      <w:r>
        <w:t>9.21</w:t>
      </w:r>
    </w:p>
    <w:p w:rsidR="001F034C" w:rsidRDefault="001F034C">
      <w:r>
        <w:t>9.57</w:t>
      </w:r>
    </w:p>
    <w:p w:rsidR="001F034C" w:rsidRDefault="001F034C"/>
    <w:p w:rsidR="001F034C" w:rsidRDefault="001F034C"/>
    <w:p w:rsidR="001F034C" w:rsidRDefault="001F034C"/>
    <w:p w:rsidR="001F034C" w:rsidRDefault="001F034C"/>
    <w:p w:rsidR="001F034C" w:rsidRDefault="001F034C"/>
    <w:p w:rsidR="001F034C" w:rsidRDefault="001F034C"/>
    <w:p w:rsidR="0082790E" w:rsidRDefault="0082790E"/>
    <w:p w:rsidR="0082790E" w:rsidRDefault="0082790E"/>
    <w:p w:rsidR="0082790E" w:rsidRDefault="0082790E"/>
    <w:p w:rsidR="0082790E" w:rsidRDefault="0082790E"/>
    <w:p w:rsidR="0082790E" w:rsidRDefault="0082790E"/>
    <w:p w:rsidR="0082790E" w:rsidRDefault="0082790E"/>
    <w:p w:rsidR="0082790E" w:rsidRDefault="0082790E"/>
    <w:p w:rsidR="001F034C" w:rsidRDefault="001F034C"/>
    <w:p w:rsidR="001F034C" w:rsidRDefault="001F034C"/>
    <w:p w:rsidR="001F034C" w:rsidRDefault="0082790E" w:rsidP="001F034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9. </w:t>
      </w:r>
      <w:r w:rsidR="001F034C">
        <w:rPr>
          <w:rFonts w:ascii="Helvetica" w:hAnsi="Helvetica" w:cs="Helvetica"/>
          <w:color w:val="2D3B45"/>
        </w:rPr>
        <w:t>Below are the number of acts of graffiti that occur on walls painted white, painted blue, or covered with chalkboard. H</w:t>
      </w:r>
      <w:r w:rsidR="001F034C">
        <w:rPr>
          <w:rFonts w:ascii="Helvetica" w:hAnsi="Helvetica" w:cs="Helvetica"/>
          <w:color w:val="2D3B45"/>
          <w:sz w:val="18"/>
          <w:szCs w:val="18"/>
          <w:vertAlign w:val="subscript"/>
        </w:rPr>
        <w:t>o</w:t>
      </w:r>
      <w:r w:rsidR="001F034C">
        <w:rPr>
          <w:rFonts w:ascii="Helvetica" w:hAnsi="Helvetica" w:cs="Helvetica"/>
          <w:color w:val="2D3B45"/>
        </w:rPr>
        <w:t> is frequencies of graffiti are equal in the population. With </w:t>
      </w:r>
      <w:r w:rsidR="001F034C">
        <w:rPr>
          <w:rStyle w:val="Emphasis"/>
          <w:rFonts w:ascii="Helvetica" w:hAnsi="Helvetica" w:cs="Helvetica"/>
          <w:color w:val="2D3B45"/>
        </w:rPr>
        <w:t>N</w:t>
      </w:r>
      <w:r w:rsidR="001F034C">
        <w:rPr>
          <w:rFonts w:ascii="Helvetica" w:hAnsi="Helvetica" w:cs="Helvetica"/>
          <w:color w:val="2D3B45"/>
        </w:rPr>
        <w:t> = 30, </w:t>
      </w:r>
      <w:proofErr w:type="spellStart"/>
      <w:r w:rsidR="001F034C">
        <w:rPr>
          <w:rStyle w:val="Emphasis"/>
          <w:rFonts w:ascii="Helvetica" w:hAnsi="Helvetica" w:cs="Helvetica"/>
          <w:color w:val="2D3B45"/>
        </w:rPr>
        <w:t>f</w:t>
      </w:r>
      <w:r w:rsidR="001F034C">
        <w:rPr>
          <w:rStyle w:val="Emphasis"/>
          <w:rFonts w:ascii="Helvetica" w:hAnsi="Helvetica" w:cs="Helvetica"/>
          <w:color w:val="2D3B45"/>
          <w:sz w:val="18"/>
          <w:szCs w:val="18"/>
          <w:vertAlign w:val="subscript"/>
        </w:rPr>
        <w:t>e</w:t>
      </w:r>
      <w:proofErr w:type="spellEnd"/>
      <w:r w:rsidR="001F034C">
        <w:rPr>
          <w:rStyle w:val="Emphasis"/>
          <w:rFonts w:ascii="Helvetica" w:hAnsi="Helvetica" w:cs="Helvetica"/>
          <w:color w:val="2D3B45"/>
        </w:rPr>
        <w:t> </w:t>
      </w:r>
      <w:r w:rsidR="001F034C">
        <w:rPr>
          <w:rFonts w:ascii="Helvetica" w:hAnsi="Helvetica" w:cs="Helvetica"/>
          <w:color w:val="2D3B45"/>
        </w:rPr>
        <w:t>= </w:t>
      </w:r>
      <w:r w:rsidR="001F034C">
        <w:rPr>
          <w:rStyle w:val="Emphasis"/>
          <w:rFonts w:ascii="Helvetica" w:hAnsi="Helvetica" w:cs="Helvetica"/>
          <w:color w:val="2D3B45"/>
        </w:rPr>
        <w:t>N/k = 30/3</w:t>
      </w:r>
      <w:r w:rsidR="001F034C">
        <w:rPr>
          <w:rFonts w:ascii="Helvetica" w:hAnsi="Helvetica" w:cs="Helvetica"/>
          <w:color w:val="2D3B45"/>
        </w:rPr>
        <w:t> = 10 for each category.</w:t>
      </w:r>
    </w:p>
    <w:p w:rsidR="001F034C" w:rsidRDefault="001F034C" w:rsidP="001F034C">
      <w:pPr>
        <w:pStyle w:val="NormalWeb"/>
        <w:shd w:val="clear" w:color="auto" w:fill="FFFFFF"/>
        <w:spacing w:before="180" w:beforeAutospacing="0" w:after="180" w:afterAutospacing="0"/>
        <w:rPr>
          <w:rStyle w:val="Strong"/>
          <w:rFonts w:ascii="Helvetica" w:hAnsi="Helvetica" w:cs="Helvetica"/>
          <w:color w:val="2D3B45"/>
        </w:rPr>
      </w:pPr>
      <w:r>
        <w:rPr>
          <w:rStyle w:val="Strong"/>
          <w:rFonts w:ascii="Helvetica" w:hAnsi="Helvetica" w:cs="Helvetica"/>
          <w:color w:val="2D3B45"/>
        </w:rPr>
        <w:t>What is the appropriate obtained value for this test?</w:t>
      </w:r>
    </w:p>
    <w:p w:rsidR="00A21282" w:rsidRDefault="00A21282" w:rsidP="001F034C">
      <w:pPr>
        <w:pStyle w:val="NormalWeb"/>
        <w:shd w:val="clear" w:color="auto" w:fill="FFFFFF"/>
        <w:spacing w:before="180" w:beforeAutospacing="0" w:after="180" w:afterAutospacing="0"/>
        <w:rPr>
          <w:rFonts w:ascii="Helvetica" w:hAnsi="Helvetica" w:cs="Helvetica"/>
          <w:color w:val="2D3B45"/>
        </w:rPr>
      </w:pP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730"/>
        <w:gridCol w:w="2580"/>
        <w:gridCol w:w="2790"/>
      </w:tblGrid>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White</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Blue</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Chalk</w:t>
            </w:r>
          </w:p>
        </w:tc>
      </w:tr>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r>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r>
    </w:tbl>
    <w:p w:rsidR="001F034C" w:rsidRDefault="001F034C"/>
    <w:p w:rsidR="001F034C" w:rsidRDefault="001F034C">
      <w:r>
        <w:t>7.80</w:t>
      </w:r>
    </w:p>
    <w:p w:rsidR="001F034C" w:rsidRDefault="001F034C">
      <w:r>
        <w:t>2.60</w:t>
      </w:r>
    </w:p>
    <w:p w:rsidR="001F034C" w:rsidRDefault="001F034C">
      <w:r>
        <w:t>3.90</w:t>
      </w:r>
    </w:p>
    <w:p w:rsidR="001F034C" w:rsidRDefault="001F034C">
      <w:r>
        <w:t>5.99</w:t>
      </w:r>
    </w:p>
    <w:p w:rsidR="001F034C" w:rsidRDefault="001F034C" w:rsidP="001F034C">
      <w:pPr>
        <w:shd w:val="clear" w:color="auto" w:fill="FFFFFF"/>
        <w:spacing w:before="180" w:after="180" w:line="240" w:lineRule="auto"/>
        <w:rPr>
          <w:rFonts w:ascii="Helvetica" w:eastAsia="Times New Roman" w:hAnsi="Helvetica" w:cs="Helvetica"/>
          <w:color w:val="2D3B45"/>
          <w:sz w:val="24"/>
          <w:szCs w:val="24"/>
        </w:rPr>
      </w:pPr>
    </w:p>
    <w:p w:rsidR="001F034C" w:rsidRDefault="001F034C" w:rsidP="001F034C">
      <w:pPr>
        <w:shd w:val="clear" w:color="auto" w:fill="FFFFFF"/>
        <w:spacing w:before="180" w:after="180" w:line="240" w:lineRule="auto"/>
        <w:rPr>
          <w:rFonts w:ascii="Helvetica" w:eastAsia="Times New Roman" w:hAnsi="Helvetica" w:cs="Helvetica"/>
          <w:color w:val="2D3B45"/>
          <w:sz w:val="24"/>
          <w:szCs w:val="24"/>
        </w:rPr>
      </w:pPr>
    </w:p>
    <w:p w:rsidR="001F034C" w:rsidRDefault="001F034C"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82790E" w:rsidRDefault="0082790E" w:rsidP="001F034C">
      <w:pPr>
        <w:shd w:val="clear" w:color="auto" w:fill="FFFFFF"/>
        <w:spacing w:before="180" w:after="180" w:line="240" w:lineRule="auto"/>
        <w:rPr>
          <w:rFonts w:ascii="Helvetica" w:eastAsia="Times New Roman" w:hAnsi="Helvetica" w:cs="Helvetica"/>
          <w:color w:val="2D3B45"/>
          <w:sz w:val="24"/>
          <w:szCs w:val="24"/>
        </w:rPr>
      </w:pPr>
    </w:p>
    <w:p w:rsidR="001F034C" w:rsidRPr="001F034C" w:rsidRDefault="0082790E" w:rsidP="001F034C">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10. </w:t>
      </w:r>
      <w:r w:rsidR="001F034C" w:rsidRPr="001F034C">
        <w:rPr>
          <w:rFonts w:ascii="Helvetica" w:eastAsia="Times New Roman" w:hAnsi="Helvetica" w:cs="Helvetica"/>
          <w:color w:val="2D3B45"/>
          <w:sz w:val="24"/>
          <w:szCs w:val="24"/>
        </w:rPr>
        <w:t>Below are the number of acts of graffiti that occur on walls painted white, painted blue, or covered with chalkboard. H</w:t>
      </w:r>
      <w:r w:rsidR="001F034C" w:rsidRPr="001F034C">
        <w:rPr>
          <w:rFonts w:ascii="Helvetica" w:eastAsia="Times New Roman" w:hAnsi="Helvetica" w:cs="Helvetica"/>
          <w:color w:val="2D3B45"/>
          <w:sz w:val="18"/>
          <w:szCs w:val="18"/>
          <w:vertAlign w:val="subscript"/>
        </w:rPr>
        <w:t>o</w:t>
      </w:r>
      <w:r w:rsidR="001F034C" w:rsidRPr="001F034C">
        <w:rPr>
          <w:rFonts w:ascii="Helvetica" w:eastAsia="Times New Roman" w:hAnsi="Helvetica" w:cs="Helvetica"/>
          <w:color w:val="2D3B45"/>
          <w:sz w:val="24"/>
          <w:szCs w:val="24"/>
        </w:rPr>
        <w:t> is frequencies of graffiti are equal in the population. With </w:t>
      </w:r>
      <w:r w:rsidR="001F034C" w:rsidRPr="001F034C">
        <w:rPr>
          <w:rFonts w:ascii="Helvetica" w:eastAsia="Times New Roman" w:hAnsi="Helvetica" w:cs="Helvetica"/>
          <w:i/>
          <w:iCs/>
          <w:color w:val="2D3B45"/>
          <w:sz w:val="24"/>
          <w:szCs w:val="24"/>
        </w:rPr>
        <w:t>N</w:t>
      </w:r>
      <w:r w:rsidR="001F034C" w:rsidRPr="001F034C">
        <w:rPr>
          <w:rFonts w:ascii="Helvetica" w:eastAsia="Times New Roman" w:hAnsi="Helvetica" w:cs="Helvetica"/>
          <w:color w:val="2D3B45"/>
          <w:sz w:val="24"/>
          <w:szCs w:val="24"/>
        </w:rPr>
        <w:t> = 30, </w:t>
      </w:r>
      <w:proofErr w:type="spellStart"/>
      <w:r w:rsidR="001F034C" w:rsidRPr="001F034C">
        <w:rPr>
          <w:rFonts w:ascii="Helvetica" w:eastAsia="Times New Roman" w:hAnsi="Helvetica" w:cs="Helvetica"/>
          <w:i/>
          <w:iCs/>
          <w:color w:val="2D3B45"/>
          <w:sz w:val="24"/>
          <w:szCs w:val="24"/>
        </w:rPr>
        <w:t>f</w:t>
      </w:r>
      <w:r w:rsidR="001F034C" w:rsidRPr="001F034C">
        <w:rPr>
          <w:rFonts w:ascii="Helvetica" w:eastAsia="Times New Roman" w:hAnsi="Helvetica" w:cs="Helvetica"/>
          <w:i/>
          <w:iCs/>
          <w:color w:val="2D3B45"/>
          <w:sz w:val="18"/>
          <w:szCs w:val="18"/>
          <w:vertAlign w:val="subscript"/>
        </w:rPr>
        <w:t>e</w:t>
      </w:r>
      <w:proofErr w:type="spellEnd"/>
      <w:r w:rsidR="001F034C" w:rsidRPr="001F034C">
        <w:rPr>
          <w:rFonts w:ascii="Helvetica" w:eastAsia="Times New Roman" w:hAnsi="Helvetica" w:cs="Helvetica"/>
          <w:i/>
          <w:iCs/>
          <w:color w:val="2D3B45"/>
          <w:sz w:val="24"/>
          <w:szCs w:val="24"/>
        </w:rPr>
        <w:t> </w:t>
      </w:r>
      <w:r w:rsidR="001F034C" w:rsidRPr="001F034C">
        <w:rPr>
          <w:rFonts w:ascii="Helvetica" w:eastAsia="Times New Roman" w:hAnsi="Helvetica" w:cs="Helvetica"/>
          <w:color w:val="2D3B45"/>
          <w:sz w:val="24"/>
          <w:szCs w:val="24"/>
        </w:rPr>
        <w:t>= </w:t>
      </w:r>
      <w:r w:rsidR="001F034C" w:rsidRPr="001F034C">
        <w:rPr>
          <w:rFonts w:ascii="Helvetica" w:eastAsia="Times New Roman" w:hAnsi="Helvetica" w:cs="Helvetica"/>
          <w:i/>
          <w:iCs/>
          <w:color w:val="2D3B45"/>
          <w:sz w:val="24"/>
          <w:szCs w:val="24"/>
        </w:rPr>
        <w:t>N/k = 30/3</w:t>
      </w:r>
      <w:r w:rsidR="001F034C" w:rsidRPr="001F034C">
        <w:rPr>
          <w:rFonts w:ascii="Helvetica" w:eastAsia="Times New Roman" w:hAnsi="Helvetica" w:cs="Helvetica"/>
          <w:color w:val="2D3B45"/>
          <w:sz w:val="24"/>
          <w:szCs w:val="24"/>
        </w:rPr>
        <w:t> = 10 for each category.</w:t>
      </w:r>
    </w:p>
    <w:p w:rsidR="001F034C" w:rsidRPr="001F034C" w:rsidRDefault="001F034C" w:rsidP="001F034C">
      <w:pPr>
        <w:shd w:val="clear" w:color="auto" w:fill="FFFFFF"/>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color w:val="2D3B45"/>
          <w:sz w:val="24"/>
          <w:szCs w:val="24"/>
        </w:rPr>
        <w:t>In the population, we expect _____% of graffiti on white walls, _____% on blue walls, and _____% on chalkboard walls.</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730"/>
        <w:gridCol w:w="2580"/>
        <w:gridCol w:w="2790"/>
      </w:tblGrid>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White</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Blue</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r w:rsidRPr="001F034C">
              <w:rPr>
                <w:rFonts w:ascii="Helvetica" w:eastAsia="Times New Roman" w:hAnsi="Helvetica" w:cs="Helvetica"/>
                <w:b/>
                <w:bCs/>
                <w:color w:val="2D3B45"/>
                <w:sz w:val="24"/>
                <w:szCs w:val="24"/>
              </w:rPr>
              <w:t>Chalk</w:t>
            </w:r>
          </w:p>
        </w:tc>
      </w:tr>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o</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8</w:t>
            </w:r>
          </w:p>
        </w:tc>
      </w:tr>
      <w:tr w:rsidR="001F034C" w:rsidRPr="001F034C" w:rsidTr="001F034C">
        <w:tc>
          <w:tcPr>
            <w:tcW w:w="273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58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c>
          <w:tcPr>
            <w:tcW w:w="2790" w:type="dxa"/>
            <w:shd w:val="clear" w:color="auto" w:fill="FFFFFF"/>
            <w:tcMar>
              <w:top w:w="30" w:type="dxa"/>
              <w:left w:w="30" w:type="dxa"/>
              <w:bottom w:w="30" w:type="dxa"/>
              <w:right w:w="30" w:type="dxa"/>
            </w:tcMar>
            <w:vAlign w:val="center"/>
            <w:hideMark/>
          </w:tcPr>
          <w:p w:rsidR="001F034C" w:rsidRPr="001F034C" w:rsidRDefault="001F034C" w:rsidP="001F034C">
            <w:pPr>
              <w:spacing w:before="180" w:after="180" w:line="240" w:lineRule="auto"/>
              <w:rPr>
                <w:rFonts w:ascii="Helvetica" w:eastAsia="Times New Roman" w:hAnsi="Helvetica" w:cs="Helvetica"/>
                <w:color w:val="2D3B45"/>
                <w:sz w:val="24"/>
                <w:szCs w:val="24"/>
              </w:rPr>
            </w:pPr>
            <w:proofErr w:type="spellStart"/>
            <w:r w:rsidRPr="001F034C">
              <w:rPr>
                <w:rFonts w:ascii="Helvetica" w:eastAsia="Times New Roman" w:hAnsi="Helvetica" w:cs="Helvetica"/>
                <w:i/>
                <w:iCs/>
                <w:color w:val="2D3B45"/>
                <w:sz w:val="24"/>
                <w:szCs w:val="24"/>
              </w:rPr>
              <w:t>f</w:t>
            </w:r>
            <w:r w:rsidRPr="001F034C">
              <w:rPr>
                <w:rFonts w:ascii="Helvetica" w:eastAsia="Times New Roman" w:hAnsi="Helvetica" w:cs="Helvetica"/>
                <w:i/>
                <w:iCs/>
                <w:color w:val="2D3B45"/>
                <w:sz w:val="18"/>
                <w:szCs w:val="18"/>
                <w:vertAlign w:val="subscript"/>
              </w:rPr>
              <w:t>e</w:t>
            </w:r>
            <w:proofErr w:type="spellEnd"/>
            <w:r w:rsidRPr="001F034C">
              <w:rPr>
                <w:rFonts w:ascii="Helvetica" w:eastAsia="Times New Roman" w:hAnsi="Helvetica" w:cs="Helvetica"/>
                <w:i/>
                <w:iCs/>
                <w:color w:val="2D3B45"/>
                <w:sz w:val="24"/>
                <w:szCs w:val="24"/>
              </w:rPr>
              <w:t> </w:t>
            </w:r>
            <w:r w:rsidRPr="001F034C">
              <w:rPr>
                <w:rFonts w:ascii="Helvetica" w:eastAsia="Times New Roman" w:hAnsi="Helvetica" w:cs="Helvetica"/>
                <w:color w:val="2D3B45"/>
                <w:sz w:val="24"/>
                <w:szCs w:val="24"/>
              </w:rPr>
              <w:t>= 10</w:t>
            </w:r>
          </w:p>
        </w:tc>
      </w:tr>
    </w:tbl>
    <w:p w:rsidR="001F034C" w:rsidRDefault="001F034C">
      <w:pPr>
        <w:rPr>
          <w:b/>
        </w:rPr>
      </w:pPr>
    </w:p>
    <w:p w:rsidR="001F034C" w:rsidRDefault="001F034C">
      <w:pPr>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t>58%; 21%; 19%</w:t>
      </w:r>
    </w:p>
    <w:p w:rsidR="001F034C" w:rsidRDefault="001F034C">
      <w:pPr>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t>27%; 17%; 57%</w:t>
      </w:r>
    </w:p>
    <w:p w:rsidR="001F034C" w:rsidRDefault="001F034C">
      <w:pPr>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t>50%; 25%; 25%</w:t>
      </w:r>
    </w:p>
    <w:p w:rsidR="001F034C" w:rsidRDefault="001F034C">
      <w:pPr>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t>33%; 33%; 33%</w:t>
      </w:r>
    </w:p>
    <w:p w:rsidR="001F034C" w:rsidRDefault="001F034C">
      <w:pPr>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br w:type="page"/>
      </w:r>
    </w:p>
    <w:p w:rsidR="0082790E" w:rsidRPr="008D623B" w:rsidRDefault="0082790E">
      <w:pPr>
        <w:rPr>
          <w:b/>
          <w:color w:val="FF0000"/>
        </w:rPr>
      </w:pPr>
      <w:bookmarkStart w:id="0" w:name="_GoBack"/>
      <w:r w:rsidRPr="008D623B">
        <w:rPr>
          <w:b/>
          <w:color w:val="FF0000"/>
        </w:rPr>
        <w:lastRenderedPageBreak/>
        <w:t xml:space="preserve">Assignment 3 </w:t>
      </w:r>
    </w:p>
    <w:bookmarkEnd w:id="0"/>
    <w:p w:rsidR="0082790E" w:rsidRDefault="0082790E">
      <w:pPr>
        <w:rPr>
          <w:b/>
        </w:rPr>
      </w:pPr>
    </w:p>
    <w:p w:rsidR="0082790E" w:rsidRPr="0082790E" w:rsidRDefault="0082790E" w:rsidP="0082790E">
      <w:pPr>
        <w:shd w:val="clear" w:color="auto" w:fill="FFFFFF"/>
        <w:spacing w:before="180" w:after="180" w:line="240" w:lineRule="auto"/>
        <w:jc w:val="center"/>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SPSS: Correlation</w:t>
      </w:r>
    </w:p>
    <w:p w:rsidR="0082790E" w:rsidRPr="0082790E" w:rsidRDefault="0082790E" w:rsidP="0082790E">
      <w:pPr>
        <w:numPr>
          <w:ilvl w:val="0"/>
          <w:numId w:val="6"/>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Use SPSS to calculate the appropriate correlation coefficient for the following data for “Hours of Exercise” and “Life Satisfaction.” (0 = Not at all satisfied). Provide an APA-style results section write – up. (b) Graph the relationship.</w:t>
      </w:r>
    </w:p>
    <w:p w:rsidR="0082790E" w:rsidRPr="0082790E" w:rsidRDefault="0082790E" w:rsidP="0082790E">
      <w:pPr>
        <w:numPr>
          <w:ilvl w:val="0"/>
          <w:numId w:val="6"/>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HINT: Below you will find instructions for the APA-style write-up.</w:t>
      </w:r>
    </w:p>
    <w:p w:rsidR="0082790E" w:rsidRPr="0082790E" w:rsidRDefault="0082790E" w:rsidP="0082790E">
      <w:pPr>
        <w:numPr>
          <w:ilvl w:val="0"/>
          <w:numId w:val="6"/>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Complete the write-up on a word document and upload the file for submission.</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3165"/>
        <w:gridCol w:w="3330"/>
      </w:tblGrid>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Hours of Exercise</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Life Satisfaction</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2</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6</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0</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2</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5</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13</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6</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15</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3</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2</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6</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4</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10</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4</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12</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3</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8</w:t>
            </w:r>
          </w:p>
        </w:tc>
      </w:tr>
      <w:tr w:rsidR="0082790E" w:rsidRPr="0082790E" w:rsidTr="0082790E">
        <w:tc>
          <w:tcPr>
            <w:tcW w:w="3165"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4</w:t>
            </w:r>
          </w:p>
        </w:tc>
        <w:tc>
          <w:tcPr>
            <w:tcW w:w="3330" w:type="dxa"/>
            <w:shd w:val="clear" w:color="auto" w:fill="FFFFFF"/>
            <w:tcMar>
              <w:top w:w="30" w:type="dxa"/>
              <w:left w:w="30" w:type="dxa"/>
              <w:bottom w:w="30" w:type="dxa"/>
              <w:right w:w="30" w:type="dxa"/>
            </w:tcMar>
            <w:vAlign w:val="center"/>
            <w:hideMark/>
          </w:tcPr>
          <w:p w:rsidR="0082790E" w:rsidRPr="0082790E" w:rsidRDefault="0082790E" w:rsidP="0082790E">
            <w:pPr>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10</w:t>
            </w:r>
          </w:p>
        </w:tc>
      </w:tr>
    </w:tbl>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APA Template for reporting a Pearson’s Correlation Coefficient</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You will want to include four main points about your Pearson’s r when communicating results to others.</w:t>
      </w:r>
    </w:p>
    <w:p w:rsidR="0082790E" w:rsidRPr="0082790E" w:rsidRDefault="0082790E" w:rsidP="0082790E">
      <w:pPr>
        <w:numPr>
          <w:ilvl w:val="0"/>
          <w:numId w:val="7"/>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Test type and use</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You want to tell your reader what type of analysis you conducted. You also want to tell your reader why this particular analysis was used. What did your analysis test for?</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Example</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“A ____________________________ was computed to assess the relationship between (Variable 1) __________ and (Variable 2) __________.”</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numPr>
          <w:ilvl w:val="0"/>
          <w:numId w:val="8"/>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Pearson’s r value and (possibly) significance values</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You want to tell your reader the value of Pearson’s r so that they can understand the strength of the relationship between variables. You also might want to tell your reader whether or not there was a significant difference between condition means. Recall that some people believe you should report significance when you conduct a Pearson’s r, but other people don’t feel the same way. I am going to show you how to report significance so that we have all our bases covered.</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“There was a correlation (positive/negative/no correlation) between the two variable [</w:t>
      </w:r>
      <w:r w:rsidRPr="0082790E">
        <w:rPr>
          <w:rFonts w:ascii="Helvetica Neue" w:eastAsia="Times New Roman" w:hAnsi="Helvetica Neue" w:cs="Times New Roman"/>
          <w:i/>
          <w:iCs/>
          <w:color w:val="2D3B45"/>
          <w:sz w:val="24"/>
          <w:szCs w:val="24"/>
        </w:rPr>
        <w:t>r</w:t>
      </w:r>
      <w:r w:rsidRPr="0082790E">
        <w:rPr>
          <w:rFonts w:ascii="Helvetica Neue" w:eastAsia="Times New Roman" w:hAnsi="Helvetica Neue" w:cs="Times New Roman"/>
          <w:color w:val="2D3B45"/>
          <w:sz w:val="24"/>
          <w:szCs w:val="24"/>
        </w:rPr>
        <w:t> = __________, </w:t>
      </w:r>
      <w:r w:rsidRPr="0082790E">
        <w:rPr>
          <w:rFonts w:ascii="Helvetica Neue" w:eastAsia="Times New Roman" w:hAnsi="Helvetica Neue" w:cs="Times New Roman"/>
          <w:i/>
          <w:iCs/>
          <w:color w:val="2D3B45"/>
          <w:sz w:val="24"/>
          <w:szCs w:val="24"/>
        </w:rPr>
        <w:t>n</w:t>
      </w:r>
      <w:r w:rsidRPr="0082790E">
        <w:rPr>
          <w:rFonts w:ascii="Helvetica Neue" w:eastAsia="Times New Roman" w:hAnsi="Helvetica Neue" w:cs="Times New Roman"/>
          <w:color w:val="2D3B45"/>
          <w:sz w:val="24"/>
          <w:szCs w:val="24"/>
        </w:rPr>
        <w:t> = __________, </w:t>
      </w:r>
      <w:r w:rsidRPr="0082790E">
        <w:rPr>
          <w:rFonts w:ascii="Helvetica Neue" w:eastAsia="Times New Roman" w:hAnsi="Helvetica Neue" w:cs="Times New Roman"/>
          <w:i/>
          <w:iCs/>
          <w:color w:val="2D3B45"/>
          <w:sz w:val="24"/>
          <w:szCs w:val="24"/>
        </w:rPr>
        <w:t>p</w:t>
      </w:r>
      <w:r w:rsidRPr="0082790E">
        <w:rPr>
          <w:rFonts w:ascii="Helvetica Neue" w:eastAsia="Times New Roman" w:hAnsi="Helvetica Neue" w:cs="Times New Roman"/>
          <w:color w:val="2D3B45"/>
          <w:sz w:val="24"/>
          <w:szCs w:val="24"/>
        </w:rPr>
        <w:t> = __________].”</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numPr>
          <w:ilvl w:val="0"/>
          <w:numId w:val="9"/>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Reference to your scatterplot</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You might want to make reference to the scatterplot that you created. The way you’ll most likely want to put your scatterplot, and all other graphs, in the Figures section of your APA-style paper. The problem is that no one will know they are in that section unless you make reference to them in the text. You can use the following template to reference your scatterplot.</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“A scatterplot summarizes the results (Figure _____).”</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lastRenderedPageBreak/>
        <w:t>In the blank in the above sentence, you will put the figure number. If your scatterplot is the only figure that you are referencing, you can use, “Figure 1.” Otherwise, use the number that your scatterplot corresponds with.</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 </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 </w:t>
      </w:r>
    </w:p>
    <w:p w:rsidR="0082790E" w:rsidRPr="0082790E" w:rsidRDefault="0082790E" w:rsidP="0082790E">
      <w:pPr>
        <w:numPr>
          <w:ilvl w:val="0"/>
          <w:numId w:val="10"/>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Report your results in words that people can understand.</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Try to imagine explaining your results to someone who is unfamiliar with science. In one sentence, explain your results in language that is easy to understand.</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Example</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“Overall, there was a strong, positive correlation between water consumption and skin elasticity. Increases in water consumption were correlated with increases in rating of skin elasticity.”</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82790E" w:rsidRDefault="0082790E" w:rsidP="0082790E">
      <w:pPr>
        <w:numPr>
          <w:ilvl w:val="0"/>
          <w:numId w:val="11"/>
        </w:numPr>
        <w:shd w:val="clear" w:color="auto" w:fill="FFFFFF"/>
        <w:spacing w:before="100" w:beforeAutospacing="1" w:after="100" w:afterAutospacing="1" w:line="240" w:lineRule="auto"/>
        <w:ind w:left="375"/>
        <w:rPr>
          <w:rFonts w:ascii="Helvetica Neue" w:eastAsia="Times New Roman" w:hAnsi="Helvetica Neue" w:cs="Times New Roman"/>
          <w:color w:val="2D3B45"/>
          <w:sz w:val="24"/>
          <w:szCs w:val="24"/>
        </w:rPr>
      </w:pPr>
      <w:r w:rsidRPr="0082790E">
        <w:rPr>
          <w:rFonts w:ascii="Helvetica Neue" w:eastAsia="Times New Roman" w:hAnsi="Helvetica Neue" w:cs="Times New Roman"/>
          <w:b/>
          <w:bCs/>
          <w:color w:val="2D3B45"/>
          <w:sz w:val="24"/>
          <w:szCs w:val="24"/>
        </w:rPr>
        <w:t>Let’s see how it looks all together</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A Pearson’s correlation coefficient was computed to assess the relationship between the amount of water that one consumed and rating of skin elasticity. There was a positive correlation between the two variables (</w:t>
      </w:r>
      <w:r w:rsidRPr="0082790E">
        <w:rPr>
          <w:rFonts w:ascii="Helvetica Neue" w:eastAsia="Times New Roman" w:hAnsi="Helvetica Neue" w:cs="Times New Roman"/>
          <w:i/>
          <w:iCs/>
          <w:color w:val="2D3B45"/>
          <w:sz w:val="24"/>
          <w:szCs w:val="24"/>
        </w:rPr>
        <w:t>r </w:t>
      </w:r>
      <w:r w:rsidRPr="0082790E">
        <w:rPr>
          <w:rFonts w:ascii="Helvetica Neue" w:eastAsia="Times New Roman" w:hAnsi="Helvetica Neue" w:cs="Times New Roman"/>
          <w:color w:val="2D3B45"/>
          <w:sz w:val="24"/>
          <w:szCs w:val="24"/>
        </w:rPr>
        <w:t>=0.98, </w:t>
      </w:r>
      <w:r w:rsidRPr="0082790E">
        <w:rPr>
          <w:rFonts w:ascii="Helvetica Neue" w:eastAsia="Times New Roman" w:hAnsi="Helvetica Neue" w:cs="Times New Roman"/>
          <w:i/>
          <w:iCs/>
          <w:color w:val="2D3B45"/>
          <w:sz w:val="24"/>
          <w:szCs w:val="24"/>
        </w:rPr>
        <w:t>n</w:t>
      </w:r>
      <w:r w:rsidRPr="0082790E">
        <w:rPr>
          <w:rFonts w:ascii="Helvetica Neue" w:eastAsia="Times New Roman" w:hAnsi="Helvetica Neue" w:cs="Times New Roman"/>
          <w:color w:val="2D3B45"/>
          <w:sz w:val="24"/>
          <w:szCs w:val="24"/>
        </w:rPr>
        <w:t> = 5, </w:t>
      </w:r>
      <w:r w:rsidRPr="0082790E">
        <w:rPr>
          <w:rFonts w:ascii="Helvetica Neue" w:eastAsia="Times New Roman" w:hAnsi="Helvetica Neue" w:cs="Times New Roman"/>
          <w:i/>
          <w:iCs/>
          <w:color w:val="2D3B45"/>
          <w:sz w:val="24"/>
          <w:szCs w:val="24"/>
        </w:rPr>
        <w:t>p</w:t>
      </w:r>
      <w:r w:rsidRPr="0082790E">
        <w:rPr>
          <w:rFonts w:ascii="Helvetica Neue" w:eastAsia="Times New Roman" w:hAnsi="Helvetica Neue" w:cs="Times New Roman"/>
          <w:color w:val="2D3B45"/>
          <w:sz w:val="24"/>
          <w:szCs w:val="24"/>
        </w:rPr>
        <w:t> = .002). A scatterplot summarizes the results (Figure 1). Overall, there was a strong, positive correlation between water consumption and skin elasticity. Increases in water consumption were correlated with increases in ratings of skin elasticity.</w:t>
      </w:r>
    </w:p>
    <w:p w:rsidR="0082790E" w:rsidRPr="0082790E" w:rsidRDefault="0082790E" w:rsidP="0082790E">
      <w:pPr>
        <w:shd w:val="clear" w:color="auto" w:fill="FFFFFF"/>
        <w:spacing w:before="180" w:after="180" w:line="240" w:lineRule="auto"/>
        <w:rPr>
          <w:rFonts w:ascii="Helvetica Neue" w:eastAsia="Times New Roman" w:hAnsi="Helvetica Neue" w:cs="Times New Roman"/>
          <w:color w:val="2D3B45"/>
          <w:sz w:val="24"/>
          <w:szCs w:val="24"/>
        </w:rPr>
      </w:pPr>
      <w:r w:rsidRPr="0082790E">
        <w:rPr>
          <w:rFonts w:ascii="Helvetica Neue" w:eastAsia="Times New Roman" w:hAnsi="Helvetica Neue" w:cs="Times New Roman"/>
          <w:color w:val="2D3B45"/>
          <w:sz w:val="24"/>
          <w:szCs w:val="24"/>
        </w:rPr>
        <w:t> </w:t>
      </w:r>
    </w:p>
    <w:p w:rsidR="0082790E" w:rsidRPr="001F034C" w:rsidRDefault="0082790E">
      <w:pPr>
        <w:rPr>
          <w:b/>
        </w:rPr>
      </w:pPr>
    </w:p>
    <w:sectPr w:rsidR="0082790E" w:rsidRPr="001F0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0F44"/>
    <w:multiLevelType w:val="multilevel"/>
    <w:tmpl w:val="ADA051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9261C"/>
    <w:multiLevelType w:val="multilevel"/>
    <w:tmpl w:val="86804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D2C60"/>
    <w:multiLevelType w:val="multilevel"/>
    <w:tmpl w:val="20420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16E75"/>
    <w:multiLevelType w:val="hybridMultilevel"/>
    <w:tmpl w:val="DF08BA12"/>
    <w:lvl w:ilvl="0" w:tplc="CFBE6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12FA"/>
    <w:multiLevelType w:val="hybridMultilevel"/>
    <w:tmpl w:val="D670F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B416E1"/>
    <w:multiLevelType w:val="multilevel"/>
    <w:tmpl w:val="C1E40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FD0B01"/>
    <w:multiLevelType w:val="hybridMultilevel"/>
    <w:tmpl w:val="72B88B7E"/>
    <w:lvl w:ilvl="0" w:tplc="65D2C2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B1B60"/>
    <w:multiLevelType w:val="hybridMultilevel"/>
    <w:tmpl w:val="DB46A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161B7"/>
    <w:multiLevelType w:val="multilevel"/>
    <w:tmpl w:val="D584C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22601F"/>
    <w:multiLevelType w:val="hybridMultilevel"/>
    <w:tmpl w:val="595C8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A033C"/>
    <w:multiLevelType w:val="hybridMultilevel"/>
    <w:tmpl w:val="5204B642"/>
    <w:lvl w:ilvl="0" w:tplc="3E5CCD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450FD"/>
    <w:multiLevelType w:val="hybridMultilevel"/>
    <w:tmpl w:val="4B64C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11DF3"/>
    <w:multiLevelType w:val="multilevel"/>
    <w:tmpl w:val="4E20A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0"/>
  </w:num>
  <w:num w:numId="3">
    <w:abstractNumId w:val="3"/>
  </w:num>
  <w:num w:numId="4">
    <w:abstractNumId w:val="7"/>
  </w:num>
  <w:num w:numId="5">
    <w:abstractNumId w:val="11"/>
  </w:num>
  <w:num w:numId="6">
    <w:abstractNumId w:val="1"/>
  </w:num>
  <w:num w:numId="7">
    <w:abstractNumId w:val="12"/>
  </w:num>
  <w:num w:numId="8">
    <w:abstractNumId w:val="8"/>
  </w:num>
  <w:num w:numId="9">
    <w:abstractNumId w:val="2"/>
  </w:num>
  <w:num w:numId="10">
    <w:abstractNumId w:val="5"/>
  </w:num>
  <w:num w:numId="11">
    <w:abstractNumId w:val="0"/>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34C"/>
    <w:rsid w:val="001F034C"/>
    <w:rsid w:val="0082790E"/>
    <w:rsid w:val="008D623B"/>
    <w:rsid w:val="00A21282"/>
    <w:rsid w:val="00E4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CFCDC6-6C88-40E2-8E5A-34BFEB9C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03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F034C"/>
    <w:rPr>
      <w:i/>
      <w:iCs/>
    </w:rPr>
  </w:style>
  <w:style w:type="character" w:styleId="Strong">
    <w:name w:val="Strong"/>
    <w:basedOn w:val="DefaultParagraphFont"/>
    <w:uiPriority w:val="22"/>
    <w:qFormat/>
    <w:rsid w:val="001F034C"/>
    <w:rPr>
      <w:b/>
      <w:bCs/>
    </w:rPr>
  </w:style>
  <w:style w:type="paragraph" w:styleId="ListParagraph">
    <w:name w:val="List Paragraph"/>
    <w:basedOn w:val="Normal"/>
    <w:uiPriority w:val="34"/>
    <w:qFormat/>
    <w:rsid w:val="001F0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9942">
      <w:bodyDiv w:val="1"/>
      <w:marLeft w:val="0"/>
      <w:marRight w:val="0"/>
      <w:marTop w:val="0"/>
      <w:marBottom w:val="0"/>
      <w:divBdr>
        <w:top w:val="none" w:sz="0" w:space="0" w:color="auto"/>
        <w:left w:val="none" w:sz="0" w:space="0" w:color="auto"/>
        <w:bottom w:val="none" w:sz="0" w:space="0" w:color="auto"/>
        <w:right w:val="none" w:sz="0" w:space="0" w:color="auto"/>
      </w:divBdr>
    </w:div>
    <w:div w:id="422578686">
      <w:bodyDiv w:val="1"/>
      <w:marLeft w:val="0"/>
      <w:marRight w:val="0"/>
      <w:marTop w:val="0"/>
      <w:marBottom w:val="0"/>
      <w:divBdr>
        <w:top w:val="none" w:sz="0" w:space="0" w:color="auto"/>
        <w:left w:val="none" w:sz="0" w:space="0" w:color="auto"/>
        <w:bottom w:val="none" w:sz="0" w:space="0" w:color="auto"/>
        <w:right w:val="none" w:sz="0" w:space="0" w:color="auto"/>
      </w:divBdr>
    </w:div>
    <w:div w:id="735319908">
      <w:bodyDiv w:val="1"/>
      <w:marLeft w:val="0"/>
      <w:marRight w:val="0"/>
      <w:marTop w:val="0"/>
      <w:marBottom w:val="0"/>
      <w:divBdr>
        <w:top w:val="none" w:sz="0" w:space="0" w:color="auto"/>
        <w:left w:val="none" w:sz="0" w:space="0" w:color="auto"/>
        <w:bottom w:val="none" w:sz="0" w:space="0" w:color="auto"/>
        <w:right w:val="none" w:sz="0" w:space="0" w:color="auto"/>
      </w:divBdr>
    </w:div>
    <w:div w:id="982466146">
      <w:bodyDiv w:val="1"/>
      <w:marLeft w:val="0"/>
      <w:marRight w:val="0"/>
      <w:marTop w:val="0"/>
      <w:marBottom w:val="0"/>
      <w:divBdr>
        <w:top w:val="none" w:sz="0" w:space="0" w:color="auto"/>
        <w:left w:val="none" w:sz="0" w:space="0" w:color="auto"/>
        <w:bottom w:val="none" w:sz="0" w:space="0" w:color="auto"/>
        <w:right w:val="none" w:sz="0" w:space="0" w:color="auto"/>
      </w:divBdr>
    </w:div>
    <w:div w:id="1008097108">
      <w:bodyDiv w:val="1"/>
      <w:marLeft w:val="0"/>
      <w:marRight w:val="0"/>
      <w:marTop w:val="0"/>
      <w:marBottom w:val="0"/>
      <w:divBdr>
        <w:top w:val="none" w:sz="0" w:space="0" w:color="auto"/>
        <w:left w:val="none" w:sz="0" w:space="0" w:color="auto"/>
        <w:bottom w:val="none" w:sz="0" w:space="0" w:color="auto"/>
        <w:right w:val="none" w:sz="0" w:space="0" w:color="auto"/>
      </w:divBdr>
    </w:div>
    <w:div w:id="1028333792">
      <w:bodyDiv w:val="1"/>
      <w:marLeft w:val="0"/>
      <w:marRight w:val="0"/>
      <w:marTop w:val="0"/>
      <w:marBottom w:val="0"/>
      <w:divBdr>
        <w:top w:val="none" w:sz="0" w:space="0" w:color="auto"/>
        <w:left w:val="none" w:sz="0" w:space="0" w:color="auto"/>
        <w:bottom w:val="none" w:sz="0" w:space="0" w:color="auto"/>
        <w:right w:val="none" w:sz="0" w:space="0" w:color="auto"/>
      </w:divBdr>
    </w:div>
    <w:div w:id="1191185208">
      <w:bodyDiv w:val="1"/>
      <w:marLeft w:val="0"/>
      <w:marRight w:val="0"/>
      <w:marTop w:val="0"/>
      <w:marBottom w:val="0"/>
      <w:divBdr>
        <w:top w:val="none" w:sz="0" w:space="0" w:color="auto"/>
        <w:left w:val="none" w:sz="0" w:space="0" w:color="auto"/>
        <w:bottom w:val="none" w:sz="0" w:space="0" w:color="auto"/>
        <w:right w:val="none" w:sz="0" w:space="0" w:color="auto"/>
      </w:divBdr>
    </w:div>
    <w:div w:id="1348217392">
      <w:bodyDiv w:val="1"/>
      <w:marLeft w:val="0"/>
      <w:marRight w:val="0"/>
      <w:marTop w:val="0"/>
      <w:marBottom w:val="0"/>
      <w:divBdr>
        <w:top w:val="none" w:sz="0" w:space="0" w:color="auto"/>
        <w:left w:val="none" w:sz="0" w:space="0" w:color="auto"/>
        <w:bottom w:val="none" w:sz="0" w:space="0" w:color="auto"/>
        <w:right w:val="none" w:sz="0" w:space="0" w:color="auto"/>
      </w:divBdr>
    </w:div>
    <w:div w:id="1349215525">
      <w:bodyDiv w:val="1"/>
      <w:marLeft w:val="0"/>
      <w:marRight w:val="0"/>
      <w:marTop w:val="0"/>
      <w:marBottom w:val="0"/>
      <w:divBdr>
        <w:top w:val="none" w:sz="0" w:space="0" w:color="auto"/>
        <w:left w:val="none" w:sz="0" w:space="0" w:color="auto"/>
        <w:bottom w:val="none" w:sz="0" w:space="0" w:color="auto"/>
        <w:right w:val="none" w:sz="0" w:space="0" w:color="auto"/>
      </w:divBdr>
    </w:div>
    <w:div w:id="177690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8</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Alyssa D. Resendez</cp:lastModifiedBy>
  <cp:revision>2</cp:revision>
  <dcterms:created xsi:type="dcterms:W3CDTF">2018-11-19T18:46:00Z</dcterms:created>
  <dcterms:modified xsi:type="dcterms:W3CDTF">2018-11-19T21:07:00Z</dcterms:modified>
</cp:coreProperties>
</file>